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DB" w:rsidRPr="00A45B67" w:rsidRDefault="002165DB" w:rsidP="00CB306D">
      <w:pPr>
        <w:pStyle w:val="ListParagraph"/>
        <w:numPr>
          <w:ilvl w:val="0"/>
          <w:numId w:val="6"/>
        </w:numPr>
        <w:spacing w:line="360" w:lineRule="auto"/>
        <w:ind w:left="0" w:firstLine="851"/>
        <w:jc w:val="both"/>
        <w:rPr>
          <w:rFonts w:ascii="Arial" w:hAnsi="Arial" w:cs="Arial"/>
          <w:b/>
          <w:i/>
          <w:sz w:val="20"/>
          <w:szCs w:val="20"/>
          <w:u w:val="single"/>
          <w:lang w:val="ka-GE"/>
        </w:rPr>
      </w:pPr>
      <w:bookmarkStart w:id="0" w:name="OLE_LINK1"/>
      <w:bookmarkStart w:id="1" w:name="OLE_LINK2"/>
      <w:bookmarkStart w:id="2" w:name="OLE_LINK3"/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>„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ალაზანი</w:t>
      </w:r>
      <w:r w:rsidR="00CC3A09"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- 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2“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ჰესის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უქმი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CB306D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წყალსაგდების</w:t>
      </w:r>
      <w:r w:rsidR="00CB306D"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CB306D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ტრასაზე</w:t>
      </w:r>
      <w:r w:rsidR="00CB306D"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CB306D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არსებული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CB306D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ტბორების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ნაპირსამაგრი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სამუშაოების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CB306D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პროექტირებასა</w:t>
      </w:r>
      <w:r w:rsidR="006E0E4B"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6E0E4B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და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6E0E4B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ხარჯთაღრიცხვის</w:t>
      </w:r>
      <w:r w:rsidR="006E0E4B"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="006E0E4B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მომზადება</w:t>
      </w:r>
      <w:r w:rsidR="00CB306D"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ზე</w:t>
      </w:r>
      <w:r w:rsidR="00CB306D"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>:</w:t>
      </w:r>
    </w:p>
    <w:p w:rsidR="00CB306D" w:rsidRPr="00A45B67" w:rsidRDefault="00CB306D" w:rsidP="00CB306D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ალაზანი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- 2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ჰესის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წყალმიმღებიდან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გამყვანი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არხის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3652F4" w:rsidRPr="00A45B67">
        <w:rPr>
          <w:rFonts w:ascii="Sylfaen" w:hAnsi="Sylfaen" w:cs="Sylfaen"/>
          <w:i/>
          <w:sz w:val="20"/>
          <w:szCs w:val="20"/>
          <w:lang w:val="ka-GE"/>
        </w:rPr>
        <w:t>უქმი</w:t>
      </w:r>
      <w:r w:rsidR="003652F4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წყალსაგდების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ტრასასთან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მიერთების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ადგილამდე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ტოპოგრაფიული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რუქის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გადაღება</w:t>
      </w:r>
      <w:r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74878" w:rsidRPr="00274878" w:rsidRDefault="00CB306D" w:rsidP="00274878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ტოპოგრაფიულ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3652F4" w:rsidRPr="00A45B67">
        <w:rPr>
          <w:rFonts w:ascii="Sylfaen" w:hAnsi="Sylfaen" w:cs="Sylfaen"/>
          <w:i/>
          <w:sz w:val="20"/>
          <w:szCs w:val="20"/>
          <w:lang w:val="ka-GE"/>
        </w:rPr>
        <w:t>რუქაზე</w:t>
      </w:r>
      <w:r w:rsidR="003652F4" w:rsidRPr="00A45B67">
        <w:rPr>
          <w:rFonts w:ascii="Arial" w:hAnsi="Arial" w:cs="Arial"/>
          <w:i/>
          <w:sz w:val="20"/>
          <w:szCs w:val="20"/>
          <w:lang w:val="ka-GE"/>
        </w:rPr>
        <w:t>(</w:t>
      </w:r>
      <w:r w:rsidR="003652F4" w:rsidRPr="00A45B67">
        <w:rPr>
          <w:rFonts w:ascii="Sylfaen" w:hAnsi="Sylfaen" w:cs="Sylfaen"/>
          <w:i/>
          <w:sz w:val="20"/>
          <w:szCs w:val="20"/>
          <w:lang w:val="ka-GE"/>
        </w:rPr>
        <w:t>გენ</w:t>
      </w:r>
      <w:r w:rsidR="003652F4" w:rsidRPr="00A45B67">
        <w:rPr>
          <w:rFonts w:ascii="Arial" w:hAnsi="Arial" w:cs="Arial"/>
          <w:i/>
          <w:sz w:val="20"/>
          <w:szCs w:val="20"/>
          <w:lang w:val="ka-GE"/>
        </w:rPr>
        <w:t xml:space="preserve">. </w:t>
      </w:r>
      <w:r w:rsidR="003652F4" w:rsidRPr="00A45B67">
        <w:rPr>
          <w:rFonts w:ascii="Sylfaen" w:hAnsi="Sylfaen" w:cs="Sylfaen"/>
          <w:i/>
          <w:sz w:val="20"/>
          <w:szCs w:val="20"/>
          <w:lang w:val="ka-GE"/>
        </w:rPr>
        <w:t>გეგმა</w:t>
      </w:r>
      <w:r w:rsidR="003652F4" w:rsidRPr="00A45B67">
        <w:rPr>
          <w:rFonts w:ascii="Arial" w:hAnsi="Arial" w:cs="Arial"/>
          <w:i/>
          <w:sz w:val="20"/>
          <w:szCs w:val="20"/>
          <w:lang w:val="ka-GE"/>
        </w:rPr>
        <w:t xml:space="preserve">)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დატანილი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იყოს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გადასაღები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ტერიტორიის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არეალში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ყველა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ჰიდროტექნიკური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ნაგებობები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სადაწნეო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მილსადენები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ჩამქრობი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F6EC3" w:rsidRPr="00A45B67">
        <w:rPr>
          <w:rFonts w:ascii="Sylfaen" w:hAnsi="Sylfaen" w:cs="Sylfaen"/>
          <w:i/>
          <w:sz w:val="20"/>
          <w:szCs w:val="20"/>
          <w:lang w:val="ka-GE"/>
        </w:rPr>
        <w:t>ტბორე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ბი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სადრენაჟე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მილები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საკომუნიკაციო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ელექტრული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707D48" w:rsidRPr="00A45B67">
        <w:rPr>
          <w:rFonts w:ascii="Sylfaen" w:hAnsi="Sylfaen" w:cs="Sylfaen"/>
          <w:i/>
          <w:sz w:val="20"/>
          <w:szCs w:val="20"/>
          <w:lang w:val="ka-GE"/>
        </w:rPr>
        <w:t>ხაზები</w:t>
      </w:r>
      <w:r w:rsidR="00274878">
        <w:rPr>
          <w:rFonts w:ascii="Sylfaen" w:hAnsi="Sylfaen" w:cs="Sylfaen"/>
          <w:i/>
          <w:sz w:val="20"/>
          <w:szCs w:val="20"/>
          <w:lang w:val="ka-GE"/>
        </w:rPr>
        <w:t>(ნებისმიერი არსებული ასეთი ადგილი გეგმაზე უნდა იყოს მითითებული კოორდინატებში)</w:t>
      </w:r>
      <w:r w:rsidR="00707D48"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707D48" w:rsidRPr="00A45B67" w:rsidRDefault="003652F4" w:rsidP="003652F4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ტოპოგრაფიული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რუქის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არეალი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მოიცავს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უქმი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წყალსაგდების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ღერძიდან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>(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წყლის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დინების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მიმართულებით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)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ხელმარცხნივ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 - 20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მეტრი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ხელმარჯვნივ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="00274878" w:rsidRPr="00274878">
        <w:rPr>
          <w:rFonts w:ascii="Arial" w:hAnsi="Arial" w:cs="Arial"/>
          <w:i/>
          <w:sz w:val="20"/>
          <w:szCs w:val="20"/>
          <w:lang w:val="ka-GE"/>
        </w:rPr>
        <w:t>4</w:t>
      </w:r>
      <w:r w:rsidR="00C865C7" w:rsidRPr="00274878">
        <w:rPr>
          <w:rFonts w:ascii="Arial" w:hAnsi="Arial" w:cs="Arial"/>
          <w:i/>
          <w:sz w:val="20"/>
          <w:szCs w:val="20"/>
          <w:lang w:val="ka-GE"/>
        </w:rPr>
        <w:t>0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მეტრი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ხოლო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სიგრძე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 - 2</w:t>
      </w:r>
      <w:r w:rsidR="00274878">
        <w:rPr>
          <w:rFonts w:ascii="Arial" w:hAnsi="Arial" w:cs="Arial"/>
          <w:i/>
          <w:sz w:val="20"/>
          <w:szCs w:val="20"/>
        </w:rPr>
        <w:t xml:space="preserve"> 0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 xml:space="preserve">00 </w:t>
      </w:r>
      <w:r w:rsidR="00C865C7" w:rsidRPr="00A45B67">
        <w:rPr>
          <w:rFonts w:ascii="Sylfaen" w:hAnsi="Sylfaen" w:cs="Sylfaen"/>
          <w:i/>
          <w:sz w:val="20"/>
          <w:szCs w:val="20"/>
          <w:lang w:val="ka-GE"/>
        </w:rPr>
        <w:t>მეტრი</w:t>
      </w:r>
      <w:r w:rsidR="00C865C7"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C865C7" w:rsidRPr="00A45B67" w:rsidRDefault="00C865C7" w:rsidP="003652F4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უქმი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წყალსაგდების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ღერძის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მართობულად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სათავე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ნაგებობიდან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ყოველი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20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მეტრის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დაშორებით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შესრულდეს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განივი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კვეთები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ჩამქრობი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F6EC3" w:rsidRPr="00A45B67">
        <w:rPr>
          <w:rFonts w:ascii="Sylfaen" w:hAnsi="Sylfaen" w:cs="Sylfaen"/>
          <w:i/>
          <w:sz w:val="20"/>
          <w:szCs w:val="20"/>
          <w:lang w:val="ka-GE"/>
        </w:rPr>
        <w:t>ტბორებ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არეალში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- 5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მეტრის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ინტერვალში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>.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ჩამქრობი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F6EC3" w:rsidRPr="00A45B67">
        <w:rPr>
          <w:rFonts w:ascii="Sylfaen" w:hAnsi="Sylfaen" w:cs="Sylfaen"/>
          <w:i/>
          <w:sz w:val="20"/>
          <w:szCs w:val="20"/>
          <w:lang w:val="ka-GE"/>
        </w:rPr>
        <w:t>ტბორე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ბის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არეალებში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შესრულებულ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იქნეს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ლითოლოგიური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ჭრილები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გეოფიზიკური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აღწერა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შპურების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აგებით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გრუნტების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ფიზიკო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>-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აღწერით</w:t>
      </w:r>
      <w:r w:rsidR="00274878">
        <w:rPr>
          <w:rFonts w:ascii="Sylfaen" w:hAnsi="Sylfaen" w:cs="Sylfaen"/>
          <w:i/>
          <w:sz w:val="20"/>
          <w:szCs w:val="20"/>
          <w:lang w:val="ka-GE"/>
        </w:rPr>
        <w:t>, ლაბორატორიაში გამოცდით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>.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ასევე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სხვა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სპეციფიურ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ადგილებში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როგორებიცაა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სადრენაჟე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მილები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ჩამომავალი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ხევები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საპროექტო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საჭიროების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დაემატებ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ითი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ჭრილები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აგება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>(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საჭიროების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შემთხვევაში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>)</w:t>
      </w:r>
      <w:r w:rsidRPr="00A45B67">
        <w:rPr>
          <w:rFonts w:ascii="Arial" w:hAnsi="Arial" w:cs="Arial"/>
          <w:i/>
          <w:sz w:val="20"/>
          <w:szCs w:val="20"/>
          <w:lang w:val="ka-GE"/>
        </w:rPr>
        <w:t>.</w:t>
      </w:r>
    </w:p>
    <w:p w:rsidR="00FF6EC3" w:rsidRPr="00A45B67" w:rsidRDefault="00FF6EC3" w:rsidP="003652F4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ჩამქრობი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ტბორების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გადაღების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ჭრილების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მომზადების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კვეთებზე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გეგმაზე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დატანილი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იქნეს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ტბორების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სიღრმეები</w:t>
      </w:r>
      <w:r w:rsidRPr="00A45B67">
        <w:rPr>
          <w:rFonts w:ascii="Arial" w:hAnsi="Arial" w:cs="Arial"/>
          <w:i/>
          <w:sz w:val="20"/>
          <w:szCs w:val="20"/>
          <w:lang w:val="ka-GE"/>
        </w:rPr>
        <w:t>;(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სასურველია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კომერციულ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წინადადებაში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მიუთითონ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მეთოდი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როგორ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რომელი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ხელსაწყოთი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შეასრულებენ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ამას</w:t>
      </w:r>
      <w:r w:rsidRPr="00A45B67">
        <w:rPr>
          <w:rFonts w:ascii="Arial" w:hAnsi="Arial" w:cs="Arial"/>
          <w:i/>
          <w:sz w:val="20"/>
          <w:szCs w:val="20"/>
          <w:lang w:val="ka-GE"/>
        </w:rPr>
        <w:t>);</w:t>
      </w:r>
      <w:bookmarkStart w:id="3" w:name="_GoBack"/>
      <w:bookmarkEnd w:id="3"/>
    </w:p>
    <w:p w:rsidR="00C865C7" w:rsidRPr="00A45B67" w:rsidRDefault="00C865C7" w:rsidP="00C865C7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უქმი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წყალსაგდების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ღერძის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C123B8" w:rsidRPr="00A45B67">
        <w:rPr>
          <w:rFonts w:ascii="Sylfaen" w:hAnsi="Sylfaen" w:cs="Sylfaen"/>
          <w:i/>
          <w:sz w:val="20"/>
          <w:szCs w:val="20"/>
          <w:lang w:val="ka-GE"/>
        </w:rPr>
        <w:t>გასწვრივ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სათავე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ნაგებობიდან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გამყვანი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არხის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უქმი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წყალსაგდების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ტრასასთან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მიერთების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ადგილამდე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გრძივი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ჭრილის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მომზადება</w:t>
      </w:r>
      <w:r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C865C7" w:rsidRPr="00A45B67" w:rsidRDefault="00C865C7" w:rsidP="00C865C7">
      <w:pPr>
        <w:pStyle w:val="ListParagraph"/>
        <w:numPr>
          <w:ilvl w:val="0"/>
          <w:numId w:val="7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გრძივ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განივ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ჭრილებზე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დატანილი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უნდა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იქნეს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გრუნტების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დახასიათებები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მათი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ფიზიკო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="00274878">
        <w:rPr>
          <w:rFonts w:ascii="Sylfaen" w:hAnsi="Sylfaen" w:cs="Sylfaen"/>
          <w:i/>
          <w:sz w:val="20"/>
          <w:szCs w:val="20"/>
          <w:lang w:val="ka-GE"/>
        </w:rPr>
        <w:t xml:space="preserve"> და ლაბორატორიული გამოცდების შედეგებით, ასევე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გეოფიზიკური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3F77" w:rsidRPr="00A45B67">
        <w:rPr>
          <w:rFonts w:ascii="Sylfaen" w:hAnsi="Sylfaen" w:cs="Sylfaen"/>
          <w:i/>
          <w:sz w:val="20"/>
          <w:szCs w:val="20"/>
          <w:lang w:val="ka-GE"/>
        </w:rPr>
        <w:t>კვლევების</w:t>
      </w:r>
      <w:r w:rsidR="00274878">
        <w:rPr>
          <w:rFonts w:ascii="Sylfaen" w:hAnsi="Sylfaen" w:cs="Sylfaen"/>
          <w:i/>
          <w:sz w:val="20"/>
          <w:szCs w:val="20"/>
          <w:lang w:val="ka-GE"/>
        </w:rPr>
        <w:t xml:space="preserve"> დროს ამოღებული </w:t>
      </w:r>
      <w:r w:rsidR="00274878">
        <w:rPr>
          <w:rFonts w:ascii="Sylfaen" w:hAnsi="Sylfaen" w:cs="Arial"/>
          <w:i/>
          <w:sz w:val="20"/>
          <w:szCs w:val="20"/>
          <w:lang w:val="ka-GE"/>
        </w:rPr>
        <w:t>კერნების დატანა ჭრილებზე აღწერით და კოორდინატების მითითებით</w:t>
      </w:r>
      <w:r w:rsidR="00F03F77"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bookmarkEnd w:id="0"/>
    <w:bookmarkEnd w:id="1"/>
    <w:bookmarkEnd w:id="2"/>
    <w:p w:rsidR="00F03F77" w:rsidRPr="00A45B67" w:rsidRDefault="00CC3A09" w:rsidP="00CC3A09">
      <w:pPr>
        <w:pStyle w:val="ListParagraph"/>
        <w:numPr>
          <w:ilvl w:val="0"/>
          <w:numId w:val="6"/>
        </w:numPr>
        <w:spacing w:line="360" w:lineRule="auto"/>
        <w:ind w:left="1560" w:hanging="709"/>
        <w:jc w:val="both"/>
        <w:rPr>
          <w:rFonts w:ascii="Arial" w:hAnsi="Arial" w:cs="Arial"/>
          <w:b/>
          <w:i/>
          <w:sz w:val="20"/>
          <w:szCs w:val="20"/>
          <w:u w:val="single"/>
          <w:lang w:val="ka-GE"/>
        </w:rPr>
      </w:pP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პროექტირება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და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ხარჯთაღრიცხვის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 xml:space="preserve"> </w:t>
      </w:r>
      <w:r w:rsidRPr="00A45B67">
        <w:rPr>
          <w:rFonts w:ascii="Sylfaen" w:hAnsi="Sylfaen" w:cs="Sylfaen"/>
          <w:b/>
          <w:i/>
          <w:sz w:val="20"/>
          <w:szCs w:val="20"/>
          <w:u w:val="single"/>
          <w:lang w:val="ka-GE"/>
        </w:rPr>
        <w:t>მომზადება</w:t>
      </w:r>
      <w:r w:rsidRPr="00A45B67">
        <w:rPr>
          <w:rFonts w:ascii="Arial" w:hAnsi="Arial" w:cs="Arial"/>
          <w:b/>
          <w:i/>
          <w:sz w:val="20"/>
          <w:szCs w:val="20"/>
          <w:u w:val="single"/>
          <w:lang w:val="ka-GE"/>
        </w:rPr>
        <w:t>:</w:t>
      </w:r>
    </w:p>
    <w:p w:rsidR="009A2AE4" w:rsidRPr="00A45B67" w:rsidRDefault="00C42A65" w:rsidP="00C42A65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ტოპოგრაფიული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გეგმის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გრძივი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განივი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კვეთების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გრუნტების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ლაბორატორიული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კვლევების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ალაზანი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 - 2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ჰესის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ვეჯინის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ხევი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უქმიწყალსაგდების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ტბორების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>(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ჩამქრობები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)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ნაპირგამაგრებითი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პროექტის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9A2AE4" w:rsidRPr="00A45B67">
        <w:rPr>
          <w:rFonts w:ascii="Sylfaen" w:hAnsi="Sylfaen" w:cs="Sylfaen"/>
          <w:i/>
          <w:sz w:val="20"/>
          <w:szCs w:val="20"/>
          <w:lang w:val="ka-GE"/>
        </w:rPr>
        <w:t>მომზადება</w:t>
      </w:r>
      <w:r w:rsidR="009A2AE4"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CC3A09" w:rsidRPr="00E80FE8" w:rsidRDefault="009A2AE4" w:rsidP="009A2AE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დროებითი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მისასვლელი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დამხმარე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გზების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რეაბილიტაცია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პროექტირება</w:t>
      </w:r>
      <w:r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E80FE8" w:rsidRPr="00A45B67" w:rsidRDefault="00E80FE8" w:rsidP="009A2AE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>
        <w:rPr>
          <w:rFonts w:ascii="Sylfaen" w:hAnsi="Sylfaen" w:cs="Arial"/>
          <w:i/>
          <w:sz w:val="20"/>
          <w:szCs w:val="20"/>
          <w:lang w:val="ka-GE"/>
        </w:rPr>
        <w:t>საექსპლუატაციოდ საჭირო მისასვლელი და ჩასასვლელი კიბეები პროექტირება</w:t>
      </w:r>
      <w:r w:rsidRPr="00E80FE8">
        <w:rPr>
          <w:rFonts w:ascii="Arial" w:hAnsi="Arial" w:cs="Arial"/>
          <w:i/>
          <w:sz w:val="20"/>
          <w:szCs w:val="20"/>
          <w:lang w:val="ka-GE"/>
        </w:rPr>
        <w:t>;</w:t>
      </w:r>
    </w:p>
    <w:p w:rsidR="00A45B67" w:rsidRPr="00A45B67" w:rsidRDefault="00A45B67" w:rsidP="009A2AE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ვეჯინის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ხევში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სადრენაჟე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მილსადენების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გამომსვლელების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აღდგენა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მოწყობა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სარეაბილიტაციო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პერიოდში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მათი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დაზიანების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შემთხვევაში</w:t>
      </w:r>
      <w:r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9A2AE4" w:rsidRPr="00E80FE8" w:rsidRDefault="009A2AE4" w:rsidP="009A2AE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A45B67">
        <w:rPr>
          <w:rFonts w:ascii="Sylfaen" w:hAnsi="Sylfaen" w:cs="Sylfaen"/>
          <w:i/>
          <w:sz w:val="20"/>
          <w:szCs w:val="20"/>
          <w:lang w:val="ka-GE"/>
        </w:rPr>
        <w:t>სარეაბილიტაციო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მსვლელობის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6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კვ</w:t>
      </w:r>
      <w:r w:rsidRPr="00A45B67">
        <w:rPr>
          <w:rFonts w:ascii="Arial" w:hAnsi="Arial" w:cs="Arial"/>
          <w:i/>
          <w:sz w:val="20"/>
          <w:szCs w:val="20"/>
          <w:lang w:val="ka-GE"/>
        </w:rPr>
        <w:t>-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A45B67">
        <w:rPr>
          <w:rFonts w:ascii="Sylfaen" w:hAnsi="Sylfaen" w:cs="Sylfaen"/>
          <w:i/>
          <w:sz w:val="20"/>
          <w:szCs w:val="20"/>
          <w:lang w:val="ka-GE"/>
        </w:rPr>
        <w:t>სადენის</w:t>
      </w:r>
      <w:r w:rsidR="00A45B6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45B67" w:rsidRPr="00A45B67">
        <w:rPr>
          <w:rFonts w:ascii="Sylfaen" w:hAnsi="Sylfaen" w:cs="Sylfaen"/>
          <w:i/>
          <w:sz w:val="20"/>
          <w:szCs w:val="20"/>
          <w:lang w:val="ka-GE"/>
        </w:rPr>
        <w:t>უსაფრთხოდ</w:t>
      </w:r>
      <w:r w:rsidR="00A45B6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45B67" w:rsidRPr="00A45B67">
        <w:rPr>
          <w:rFonts w:ascii="Sylfaen" w:hAnsi="Sylfaen" w:cs="Sylfaen"/>
          <w:i/>
          <w:sz w:val="20"/>
          <w:szCs w:val="20"/>
          <w:lang w:val="ka-GE"/>
        </w:rPr>
        <w:t>გადატანა</w:t>
      </w:r>
      <w:r w:rsidR="00A45B67" w:rsidRPr="00A45B67">
        <w:rPr>
          <w:rFonts w:ascii="Arial" w:hAnsi="Arial" w:cs="Arial"/>
          <w:i/>
          <w:sz w:val="20"/>
          <w:szCs w:val="20"/>
          <w:lang w:val="ka-GE"/>
        </w:rPr>
        <w:t xml:space="preserve"> - </w:t>
      </w:r>
      <w:r w:rsidR="00A45B67" w:rsidRPr="00A45B67">
        <w:rPr>
          <w:rFonts w:ascii="Sylfaen" w:hAnsi="Sylfaen" w:cs="Sylfaen"/>
          <w:i/>
          <w:sz w:val="20"/>
          <w:szCs w:val="20"/>
          <w:lang w:val="ka-GE"/>
        </w:rPr>
        <w:t>აღდგენის</w:t>
      </w:r>
      <w:r w:rsidR="00A45B6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45B67" w:rsidRPr="00A45B67">
        <w:rPr>
          <w:rFonts w:ascii="Sylfaen" w:hAnsi="Sylfaen" w:cs="Sylfaen"/>
          <w:i/>
          <w:sz w:val="20"/>
          <w:szCs w:val="20"/>
          <w:lang w:val="ka-GE"/>
        </w:rPr>
        <w:t>ალტერნატივების</w:t>
      </w:r>
      <w:r w:rsidR="00A45B67" w:rsidRPr="00A45B67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45B67" w:rsidRPr="00A45B67">
        <w:rPr>
          <w:rFonts w:ascii="Sylfaen" w:hAnsi="Sylfaen" w:cs="Sylfaen"/>
          <w:i/>
          <w:sz w:val="20"/>
          <w:szCs w:val="20"/>
          <w:lang w:val="ka-GE"/>
        </w:rPr>
        <w:t>წარმოდგენა</w:t>
      </w:r>
      <w:r w:rsidR="00A45B67" w:rsidRPr="00A45B67">
        <w:rPr>
          <w:rFonts w:ascii="Arial" w:hAnsi="Arial" w:cs="Arial"/>
          <w:i/>
          <w:sz w:val="20"/>
          <w:szCs w:val="20"/>
          <w:lang w:val="ka-GE"/>
        </w:rPr>
        <w:t>;</w:t>
      </w:r>
    </w:p>
    <w:p w:rsidR="00E80FE8" w:rsidRPr="00E80FE8" w:rsidRDefault="00E80FE8" w:rsidP="009A2AE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>
        <w:rPr>
          <w:rFonts w:ascii="Sylfaen" w:hAnsi="Sylfaen" w:cs="Arial"/>
          <w:i/>
          <w:sz w:val="20"/>
          <w:szCs w:val="20"/>
          <w:lang w:val="ka-GE"/>
        </w:rPr>
        <w:lastRenderedPageBreak/>
        <w:t>მთელ საპროექტო მონაკვეთზე დასამუშავებელი კატლავანების(ჩამქრობები) და მიწის არხის</w:t>
      </w:r>
      <w:r w:rsidR="00274878"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i/>
          <w:sz w:val="20"/>
          <w:szCs w:val="20"/>
          <w:lang w:val="ka-GE"/>
        </w:rPr>
        <w:t xml:space="preserve">(ფერდები), ჩამოქცევები - სარეაბილიტაციო მიწის მოცულობების შედგენა </w:t>
      </w:r>
      <w:r w:rsidR="00274878">
        <w:rPr>
          <w:rFonts w:ascii="Sylfaen" w:hAnsi="Sylfaen" w:cs="Arial"/>
          <w:i/>
          <w:sz w:val="20"/>
          <w:szCs w:val="20"/>
          <w:lang w:val="ka-GE"/>
        </w:rPr>
        <w:t xml:space="preserve">ხარჯთაღრიცხვის </w:t>
      </w:r>
      <w:r>
        <w:rPr>
          <w:rFonts w:ascii="Sylfaen" w:hAnsi="Sylfaen" w:cs="Arial"/>
          <w:i/>
          <w:sz w:val="20"/>
          <w:szCs w:val="20"/>
          <w:lang w:val="ka-GE"/>
        </w:rPr>
        <w:t>გათვალისწინებით;</w:t>
      </w:r>
    </w:p>
    <w:p w:rsidR="00E80FE8" w:rsidRPr="00E80FE8" w:rsidRDefault="00E80FE8" w:rsidP="009A2AE4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>
        <w:rPr>
          <w:rFonts w:ascii="Sylfaen" w:hAnsi="Sylfaen" w:cs="Arial"/>
          <w:i/>
          <w:sz w:val="20"/>
          <w:szCs w:val="20"/>
          <w:lang w:val="ka-GE"/>
        </w:rPr>
        <w:t xml:space="preserve">ასევე ფუჭი ქანების(გრუნტი) არსებობის შემთხვევაში </w:t>
      </w:r>
      <w:r w:rsidR="00FB7A7A">
        <w:rPr>
          <w:rFonts w:ascii="Sylfaen" w:hAnsi="Sylfaen" w:cs="Arial"/>
          <w:i/>
          <w:sz w:val="20"/>
          <w:szCs w:val="20"/>
          <w:lang w:val="ka-GE"/>
        </w:rPr>
        <w:t xml:space="preserve">შევსებისათვის საჭირო მასალის მოცულობების </w:t>
      </w:r>
      <w:r w:rsidR="00FB7A7A">
        <w:rPr>
          <w:rFonts w:ascii="Sylfaen" w:hAnsi="Sylfaen" w:cs="Arial"/>
          <w:i/>
          <w:sz w:val="20"/>
          <w:szCs w:val="20"/>
          <w:lang w:val="ka-GE"/>
        </w:rPr>
        <w:t xml:space="preserve">შედგენა </w:t>
      </w:r>
      <w:r w:rsidR="00274878">
        <w:rPr>
          <w:rFonts w:ascii="Sylfaen" w:hAnsi="Sylfaen" w:cs="Arial"/>
          <w:i/>
          <w:sz w:val="20"/>
          <w:szCs w:val="20"/>
          <w:lang w:val="ka-GE"/>
        </w:rPr>
        <w:t xml:space="preserve">ხარჯთაღრიცხვის </w:t>
      </w:r>
      <w:r w:rsidR="00FB7A7A">
        <w:rPr>
          <w:rFonts w:ascii="Sylfaen" w:hAnsi="Sylfaen" w:cs="Arial"/>
          <w:i/>
          <w:sz w:val="20"/>
          <w:szCs w:val="20"/>
          <w:lang w:val="ka-GE"/>
        </w:rPr>
        <w:t>გათვალისწინებით;</w:t>
      </w:r>
    </w:p>
    <w:p w:rsidR="00E80FE8" w:rsidRPr="00A45B67" w:rsidRDefault="00E80FE8" w:rsidP="00E80FE8">
      <w:pPr>
        <w:pStyle w:val="ListParagraph"/>
        <w:numPr>
          <w:ilvl w:val="0"/>
          <w:numId w:val="9"/>
        </w:numPr>
        <w:spacing w:line="360" w:lineRule="auto"/>
        <w:ind w:left="0" w:firstLine="851"/>
        <w:jc w:val="both"/>
        <w:rPr>
          <w:rFonts w:ascii="Arial" w:hAnsi="Arial" w:cs="Arial"/>
          <w:i/>
          <w:sz w:val="20"/>
          <w:szCs w:val="20"/>
          <w:lang w:val="ka-GE"/>
        </w:rPr>
      </w:pPr>
      <w:r>
        <w:rPr>
          <w:rFonts w:ascii="Sylfaen" w:hAnsi="Sylfaen" w:cs="Arial"/>
          <w:i/>
          <w:sz w:val="20"/>
          <w:szCs w:val="20"/>
          <w:lang w:val="ka-GE"/>
        </w:rPr>
        <w:t xml:space="preserve">მთლიანი საპროექტო სამუშაოების განხორციელების გეგმა - გრაფიკის მომზადება, მასალების სპეციფიკაციების და </w:t>
      </w:r>
      <w:r w:rsidR="00274878">
        <w:rPr>
          <w:rFonts w:ascii="Sylfaen" w:hAnsi="Sylfaen" w:cs="Arial"/>
          <w:i/>
          <w:sz w:val="20"/>
          <w:szCs w:val="20"/>
          <w:lang w:val="ka-GE"/>
        </w:rPr>
        <w:t>ხარჯთაღრიცხვის</w:t>
      </w:r>
      <w:r>
        <w:rPr>
          <w:rFonts w:ascii="Sylfaen" w:hAnsi="Sylfaen" w:cs="Arial"/>
          <w:i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i/>
          <w:sz w:val="20"/>
          <w:szCs w:val="20"/>
          <w:lang w:val="ka-GE"/>
        </w:rPr>
        <w:t>გათვალისწინებით;</w:t>
      </w:r>
    </w:p>
    <w:sectPr w:rsidR="00E80FE8" w:rsidRPr="00A45B67" w:rsidSect="00F14E0E">
      <w:headerReference w:type="default" r:id="rId7"/>
      <w:pgSz w:w="12240" w:h="15840"/>
      <w:pgMar w:top="1134" w:right="4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12" w:rsidRDefault="00A85E12" w:rsidP="009D6741">
      <w:pPr>
        <w:spacing w:after="0" w:line="240" w:lineRule="auto"/>
      </w:pPr>
      <w:r>
        <w:separator/>
      </w:r>
    </w:p>
  </w:endnote>
  <w:endnote w:type="continuationSeparator" w:id="0">
    <w:p w:rsidR="00A85E12" w:rsidRDefault="00A85E12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12" w:rsidRDefault="00A85E12" w:rsidP="009D6741">
      <w:pPr>
        <w:spacing w:after="0" w:line="240" w:lineRule="auto"/>
      </w:pPr>
      <w:r>
        <w:separator/>
      </w:r>
    </w:p>
  </w:footnote>
  <w:footnote w:type="continuationSeparator" w:id="0">
    <w:p w:rsidR="00A85E12" w:rsidRDefault="00A85E12" w:rsidP="009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99"/>
      <w:docPartObj>
        <w:docPartGallery w:val="Page Numbers (Top of Page)"/>
        <w:docPartUnique/>
      </w:docPartObj>
    </w:sdtPr>
    <w:sdtEndPr/>
    <w:sdtContent>
      <w:p w:rsidR="00C1178D" w:rsidRDefault="00BC6BE3">
        <w:pPr>
          <w:pStyle w:val="Header"/>
          <w:jc w:val="right"/>
        </w:pPr>
        <w:r>
          <w:fldChar w:fldCharType="begin"/>
        </w:r>
        <w:r w:rsidR="00AD0A74">
          <w:instrText xml:space="preserve"> PAGE   \* MERGEFORMAT </w:instrText>
        </w:r>
        <w:r>
          <w:fldChar w:fldCharType="separate"/>
        </w:r>
        <w:r w:rsidR="00E23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78D" w:rsidRDefault="00A85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049DB"/>
    <w:multiLevelType w:val="hybridMultilevel"/>
    <w:tmpl w:val="CA56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3E56E1"/>
    <w:multiLevelType w:val="hybridMultilevel"/>
    <w:tmpl w:val="5C7C6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A4E75"/>
    <w:multiLevelType w:val="hybridMultilevel"/>
    <w:tmpl w:val="90769504"/>
    <w:lvl w:ilvl="0" w:tplc="000C382E">
      <w:start w:val="2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333C1"/>
    <w:multiLevelType w:val="hybridMultilevel"/>
    <w:tmpl w:val="3678F55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370019" w:tentative="1">
      <w:start w:val="1"/>
      <w:numFmt w:val="lowerLetter"/>
      <w:lvlText w:val="%2."/>
      <w:lvlJc w:val="left"/>
      <w:pPr>
        <w:ind w:left="2291" w:hanging="360"/>
      </w:pPr>
    </w:lvl>
    <w:lvl w:ilvl="2" w:tplc="0437001B" w:tentative="1">
      <w:start w:val="1"/>
      <w:numFmt w:val="lowerRoman"/>
      <w:lvlText w:val="%3."/>
      <w:lvlJc w:val="right"/>
      <w:pPr>
        <w:ind w:left="3011" w:hanging="180"/>
      </w:pPr>
    </w:lvl>
    <w:lvl w:ilvl="3" w:tplc="0437000F" w:tentative="1">
      <w:start w:val="1"/>
      <w:numFmt w:val="decimal"/>
      <w:lvlText w:val="%4."/>
      <w:lvlJc w:val="left"/>
      <w:pPr>
        <w:ind w:left="3731" w:hanging="360"/>
      </w:pPr>
    </w:lvl>
    <w:lvl w:ilvl="4" w:tplc="04370019" w:tentative="1">
      <w:start w:val="1"/>
      <w:numFmt w:val="lowerLetter"/>
      <w:lvlText w:val="%5."/>
      <w:lvlJc w:val="left"/>
      <w:pPr>
        <w:ind w:left="4451" w:hanging="360"/>
      </w:pPr>
    </w:lvl>
    <w:lvl w:ilvl="5" w:tplc="0437001B" w:tentative="1">
      <w:start w:val="1"/>
      <w:numFmt w:val="lowerRoman"/>
      <w:lvlText w:val="%6."/>
      <w:lvlJc w:val="right"/>
      <w:pPr>
        <w:ind w:left="5171" w:hanging="180"/>
      </w:pPr>
    </w:lvl>
    <w:lvl w:ilvl="6" w:tplc="0437000F" w:tentative="1">
      <w:start w:val="1"/>
      <w:numFmt w:val="decimal"/>
      <w:lvlText w:val="%7."/>
      <w:lvlJc w:val="left"/>
      <w:pPr>
        <w:ind w:left="5891" w:hanging="360"/>
      </w:pPr>
    </w:lvl>
    <w:lvl w:ilvl="7" w:tplc="04370019" w:tentative="1">
      <w:start w:val="1"/>
      <w:numFmt w:val="lowerLetter"/>
      <w:lvlText w:val="%8."/>
      <w:lvlJc w:val="left"/>
      <w:pPr>
        <w:ind w:left="6611" w:hanging="360"/>
      </w:pPr>
    </w:lvl>
    <w:lvl w:ilvl="8" w:tplc="043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55E02"/>
    <w:rsid w:val="00065E47"/>
    <w:rsid w:val="000B1FF4"/>
    <w:rsid w:val="00113255"/>
    <w:rsid w:val="00164C59"/>
    <w:rsid w:val="001B5DFE"/>
    <w:rsid w:val="001D2372"/>
    <w:rsid w:val="001D2995"/>
    <w:rsid w:val="002018B1"/>
    <w:rsid w:val="002111CF"/>
    <w:rsid w:val="002165DB"/>
    <w:rsid w:val="00253BF9"/>
    <w:rsid w:val="00274878"/>
    <w:rsid w:val="00283A06"/>
    <w:rsid w:val="003277CA"/>
    <w:rsid w:val="003515F7"/>
    <w:rsid w:val="003652F4"/>
    <w:rsid w:val="0038150F"/>
    <w:rsid w:val="003D6C2B"/>
    <w:rsid w:val="00480641"/>
    <w:rsid w:val="004D3843"/>
    <w:rsid w:val="005078A8"/>
    <w:rsid w:val="00587CCD"/>
    <w:rsid w:val="005B4817"/>
    <w:rsid w:val="005E0873"/>
    <w:rsid w:val="00613496"/>
    <w:rsid w:val="00666937"/>
    <w:rsid w:val="006B1746"/>
    <w:rsid w:val="006E0E4B"/>
    <w:rsid w:val="006F386D"/>
    <w:rsid w:val="00707D48"/>
    <w:rsid w:val="0079579C"/>
    <w:rsid w:val="007F58CC"/>
    <w:rsid w:val="00873D99"/>
    <w:rsid w:val="008B42CA"/>
    <w:rsid w:val="00957A3B"/>
    <w:rsid w:val="00963A7C"/>
    <w:rsid w:val="009A2223"/>
    <w:rsid w:val="009A2AE4"/>
    <w:rsid w:val="009D6741"/>
    <w:rsid w:val="009F28C6"/>
    <w:rsid w:val="00A21151"/>
    <w:rsid w:val="00A23774"/>
    <w:rsid w:val="00A300F8"/>
    <w:rsid w:val="00A45B67"/>
    <w:rsid w:val="00A640A4"/>
    <w:rsid w:val="00A85E12"/>
    <w:rsid w:val="00AD0A74"/>
    <w:rsid w:val="00B03017"/>
    <w:rsid w:val="00B11235"/>
    <w:rsid w:val="00B21BF3"/>
    <w:rsid w:val="00BB04EE"/>
    <w:rsid w:val="00BB4FEB"/>
    <w:rsid w:val="00BC6BE3"/>
    <w:rsid w:val="00C123B8"/>
    <w:rsid w:val="00C42A65"/>
    <w:rsid w:val="00C865C7"/>
    <w:rsid w:val="00CA1D5D"/>
    <w:rsid w:val="00CB306D"/>
    <w:rsid w:val="00CC3A09"/>
    <w:rsid w:val="00CC45DD"/>
    <w:rsid w:val="00D103CF"/>
    <w:rsid w:val="00D6744B"/>
    <w:rsid w:val="00D71F6C"/>
    <w:rsid w:val="00D820D7"/>
    <w:rsid w:val="00DB559F"/>
    <w:rsid w:val="00DC674A"/>
    <w:rsid w:val="00E03E99"/>
    <w:rsid w:val="00E231FD"/>
    <w:rsid w:val="00E24148"/>
    <w:rsid w:val="00E25EA5"/>
    <w:rsid w:val="00E375C7"/>
    <w:rsid w:val="00E80FE8"/>
    <w:rsid w:val="00F03F77"/>
    <w:rsid w:val="00FB7A7A"/>
    <w:rsid w:val="00FF09AC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CDD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Leri Chipashvili</cp:lastModifiedBy>
  <cp:revision>6</cp:revision>
  <dcterms:created xsi:type="dcterms:W3CDTF">2018-06-25T13:39:00Z</dcterms:created>
  <dcterms:modified xsi:type="dcterms:W3CDTF">2018-06-26T10:06:00Z</dcterms:modified>
</cp:coreProperties>
</file>